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19D7" w:rsidRDefault="000919D7" w:rsidP="000919D7">
      <w:pPr>
        <w:spacing w:after="0"/>
        <w:ind w:firstLine="567"/>
        <w:jc w:val="center"/>
        <w:rPr>
          <w:rFonts w:ascii="Times New Roman" w:eastAsia="Times New Roman" w:hAnsi="Times New Roman" w:cs="Times New Roman"/>
          <w:b/>
          <w:sz w:val="28"/>
          <w:szCs w:val="28"/>
          <w:lang w:eastAsia="ru-RU"/>
        </w:rPr>
      </w:pPr>
      <w:bookmarkStart w:id="0" w:name="_GoBack"/>
      <w:r w:rsidRPr="00FA03F3">
        <w:rPr>
          <w:rFonts w:ascii="Times New Roman" w:eastAsia="Times New Roman" w:hAnsi="Times New Roman" w:cs="Times New Roman"/>
          <w:b/>
          <w:sz w:val="28"/>
          <w:szCs w:val="28"/>
          <w:lang w:eastAsia="ru-RU"/>
        </w:rPr>
        <w:t>«Шары Фантазий», как средство развития многогранной, разносторонней личности</w:t>
      </w:r>
      <w:r w:rsidR="00FA03F3">
        <w:rPr>
          <w:rFonts w:ascii="Times New Roman" w:eastAsia="Times New Roman" w:hAnsi="Times New Roman" w:cs="Times New Roman"/>
          <w:b/>
          <w:sz w:val="28"/>
          <w:szCs w:val="28"/>
          <w:lang w:eastAsia="ru-RU"/>
        </w:rPr>
        <w:t>.</w:t>
      </w:r>
    </w:p>
    <w:bookmarkEnd w:id="0"/>
    <w:p w:rsidR="00FA03F3" w:rsidRPr="00FA03F3" w:rsidRDefault="00FA03F3" w:rsidP="000919D7">
      <w:pPr>
        <w:spacing w:after="0"/>
        <w:ind w:firstLine="567"/>
        <w:jc w:val="center"/>
        <w:rPr>
          <w:rFonts w:ascii="Times New Roman" w:eastAsia="Times New Roman" w:hAnsi="Times New Roman" w:cs="Times New Roman"/>
          <w:b/>
          <w:sz w:val="28"/>
          <w:szCs w:val="28"/>
          <w:lang w:eastAsia="ru-RU"/>
        </w:rPr>
      </w:pPr>
    </w:p>
    <w:p w:rsidR="000919D7" w:rsidRDefault="000919D7" w:rsidP="000919D7">
      <w:pPr>
        <w:spacing w:after="0"/>
        <w:ind w:firstLine="567"/>
        <w:rPr>
          <w:rFonts w:ascii="Times New Roman" w:hAnsi="Times New Roman" w:cs="Times New Roman"/>
          <w:sz w:val="28"/>
          <w:szCs w:val="28"/>
        </w:rPr>
      </w:pPr>
      <w:r w:rsidRPr="00FA03F3">
        <w:rPr>
          <w:rFonts w:ascii="Times New Roman" w:hAnsi="Times New Roman" w:cs="Times New Roman"/>
          <w:sz w:val="28"/>
          <w:szCs w:val="28"/>
        </w:rPr>
        <w:t xml:space="preserve">При работе с современными </w:t>
      </w:r>
      <w:proofErr w:type="gramStart"/>
      <w:r w:rsidRPr="00FA03F3">
        <w:rPr>
          <w:rFonts w:ascii="Times New Roman" w:hAnsi="Times New Roman" w:cs="Times New Roman"/>
          <w:sz w:val="28"/>
          <w:szCs w:val="28"/>
        </w:rPr>
        <w:t>детьми  применяются</w:t>
      </w:r>
      <w:proofErr w:type="gramEnd"/>
      <w:r w:rsidRPr="00FA03F3">
        <w:rPr>
          <w:rFonts w:ascii="Times New Roman" w:hAnsi="Times New Roman" w:cs="Times New Roman"/>
          <w:sz w:val="28"/>
          <w:szCs w:val="28"/>
        </w:rPr>
        <w:t xml:space="preserve"> самые различные технологии. Грамотное и обдуманное сочетание традиционных и инновационных технологий способствует развитию познавательной активности, мотивации к учебе. В обучении детей традиционные технологии являются основными. Они помогают детям расширить и закрепить речевые навыки, развивать представления о числах, познавательную активность, память, внимание, мышление, а также способствуют развитию общего кругозора. Но наибольший интерес у ребенка вызывает игра. Одним из способов обучения и воспитания дошкольников через игру является методическое пособие «Шары Фантазий». Это авторское пособие педагогов г. Оренбурга, которая была нами переработана и адаптирована для детей в нашей группе.</w:t>
      </w:r>
    </w:p>
    <w:p w:rsidR="00FA03F3" w:rsidRPr="00FA03F3" w:rsidRDefault="00FA03F3" w:rsidP="000919D7">
      <w:pPr>
        <w:spacing w:after="0"/>
        <w:ind w:firstLine="567"/>
        <w:rPr>
          <w:rFonts w:ascii="Times New Roman" w:hAnsi="Times New Roman" w:cs="Times New Roman"/>
          <w:sz w:val="28"/>
          <w:szCs w:val="28"/>
        </w:rPr>
      </w:pPr>
    </w:p>
    <w:p w:rsidR="002E0DB4" w:rsidRPr="00FA03F3" w:rsidRDefault="000919D7">
      <w:pPr>
        <w:rPr>
          <w:rFonts w:ascii="Times New Roman" w:hAnsi="Times New Roman" w:cs="Times New Roman"/>
          <w:sz w:val="28"/>
          <w:szCs w:val="28"/>
        </w:rPr>
      </w:pPr>
      <w:r w:rsidRPr="00FA03F3">
        <w:rPr>
          <w:rFonts w:ascii="Times New Roman" w:hAnsi="Times New Roman" w:cs="Times New Roman"/>
          <w:noProof/>
          <w:sz w:val="28"/>
          <w:szCs w:val="28"/>
          <w:lang w:eastAsia="ru-RU"/>
        </w:rPr>
        <w:drawing>
          <wp:inline distT="0" distB="0" distL="0" distR="0" wp14:anchorId="0D0143B0" wp14:editId="048E5DD5">
            <wp:extent cx="6634716" cy="4565028"/>
            <wp:effectExtent l="0" t="0" r="0" b="6985"/>
            <wp:docPr id="2" name="Рисунок 1" descr="C:\Users\admin\Downloads\IMG-20230110-WA0026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IMG-20230110-WA0026 (1).jpg"/>
                    <pic:cNvPicPr>
                      <a:picLocks noChangeAspect="1" noChangeArrowheads="1"/>
                    </pic:cNvPicPr>
                  </pic:nvPicPr>
                  <pic:blipFill>
                    <a:blip r:embed="rId6" cstate="print"/>
                    <a:srcRect/>
                    <a:stretch>
                      <a:fillRect/>
                    </a:stretch>
                  </pic:blipFill>
                  <pic:spPr bwMode="auto">
                    <a:xfrm>
                      <a:off x="0" y="0"/>
                      <a:ext cx="6641966" cy="4570017"/>
                    </a:xfrm>
                    <a:prstGeom prst="rect">
                      <a:avLst/>
                    </a:prstGeom>
                    <a:ln>
                      <a:noFill/>
                    </a:ln>
                    <a:effectLst>
                      <a:softEdge rad="112500"/>
                    </a:effectLst>
                  </pic:spPr>
                </pic:pic>
              </a:graphicData>
            </a:graphic>
          </wp:inline>
        </w:drawing>
      </w:r>
    </w:p>
    <w:p w:rsidR="000919D7" w:rsidRPr="00FA03F3" w:rsidRDefault="000919D7" w:rsidP="000919D7">
      <w:pPr>
        <w:shd w:val="clear" w:color="auto" w:fill="FFFFFF"/>
        <w:spacing w:after="0" w:line="240" w:lineRule="auto"/>
        <w:ind w:firstLine="567"/>
        <w:jc w:val="both"/>
        <w:rPr>
          <w:rFonts w:ascii="Times New Roman" w:eastAsia="Times New Roman" w:hAnsi="Times New Roman" w:cs="Times New Roman"/>
          <w:color w:val="262633"/>
          <w:sz w:val="28"/>
          <w:szCs w:val="28"/>
          <w:lang w:eastAsia="ru-RU"/>
        </w:rPr>
      </w:pPr>
      <w:r w:rsidRPr="00FA03F3">
        <w:rPr>
          <w:rFonts w:ascii="Times New Roman" w:eastAsia="Times New Roman" w:hAnsi="Times New Roman" w:cs="Times New Roman"/>
          <w:color w:val="262633"/>
          <w:sz w:val="28"/>
          <w:szCs w:val="28"/>
          <w:lang w:eastAsia="ru-RU"/>
        </w:rPr>
        <w:t xml:space="preserve">Авторское пособие состоит из 3х шаров, изготовленных из экологически чистых материалов, безопасных при использовании в работе с детьми дошкольного возраста без ограничения по состоянию здоровья детей (в том числе с детьми - инвалидами). Предназначение: Шар «Липучка»- интеллектуальное развитие; Шар «Мазилка» – это шар эмоций; Шар </w:t>
      </w:r>
    </w:p>
    <w:p w:rsidR="000919D7" w:rsidRPr="00FA03F3" w:rsidRDefault="000919D7" w:rsidP="000919D7">
      <w:pPr>
        <w:shd w:val="clear" w:color="auto" w:fill="FFFFFF"/>
        <w:spacing w:after="0" w:line="240" w:lineRule="auto"/>
        <w:jc w:val="both"/>
        <w:rPr>
          <w:rFonts w:ascii="Times New Roman" w:eastAsia="Times New Roman" w:hAnsi="Times New Roman" w:cs="Times New Roman"/>
          <w:color w:val="262633"/>
          <w:sz w:val="28"/>
          <w:szCs w:val="28"/>
          <w:lang w:eastAsia="ru-RU"/>
        </w:rPr>
      </w:pPr>
      <w:r w:rsidRPr="00FA03F3">
        <w:rPr>
          <w:rFonts w:ascii="Times New Roman" w:eastAsia="Times New Roman" w:hAnsi="Times New Roman" w:cs="Times New Roman"/>
          <w:color w:val="262633"/>
          <w:sz w:val="28"/>
          <w:szCs w:val="28"/>
          <w:lang w:eastAsia="ru-RU"/>
        </w:rPr>
        <w:t>«Колючка» — это шар активности.</w:t>
      </w:r>
    </w:p>
    <w:p w:rsidR="000919D7" w:rsidRPr="00FA03F3" w:rsidRDefault="000919D7" w:rsidP="000919D7">
      <w:pPr>
        <w:shd w:val="clear" w:color="auto" w:fill="FFFFFF"/>
        <w:spacing w:after="0" w:line="240" w:lineRule="auto"/>
        <w:ind w:firstLine="567"/>
        <w:jc w:val="both"/>
        <w:rPr>
          <w:rFonts w:ascii="Times New Roman" w:eastAsia="Times New Roman" w:hAnsi="Times New Roman" w:cs="Times New Roman"/>
          <w:color w:val="262633"/>
          <w:sz w:val="28"/>
          <w:szCs w:val="28"/>
          <w:lang w:eastAsia="ru-RU"/>
        </w:rPr>
      </w:pPr>
      <w:r w:rsidRPr="00FA03F3">
        <w:rPr>
          <w:rFonts w:ascii="Times New Roman" w:hAnsi="Times New Roman" w:cs="Times New Roman"/>
          <w:sz w:val="28"/>
          <w:szCs w:val="28"/>
        </w:rPr>
        <w:lastRenderedPageBreak/>
        <w:t xml:space="preserve">Главными преимуществами этого пособия являются многофункциональность, малогабаритность, безопасность в использовании и возможность сделать это пособие педагогами своими руками, а также привнести в пособие свои идеи по обучению детей. </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 xml:space="preserve">Характеристики пособия: «Липучка»: тряпичное покрытие шара (в основе </w:t>
      </w:r>
      <w:proofErr w:type="spellStart"/>
      <w:r w:rsidRPr="00FA03F3">
        <w:rPr>
          <w:rFonts w:ascii="Times New Roman" w:eastAsia="Times New Roman" w:hAnsi="Times New Roman" w:cs="Times New Roman"/>
          <w:sz w:val="28"/>
          <w:szCs w:val="28"/>
          <w:lang w:eastAsia="ru-RU"/>
        </w:rPr>
        <w:t>паралон</w:t>
      </w:r>
      <w:proofErr w:type="spellEnd"/>
      <w:r w:rsidRPr="00FA03F3">
        <w:rPr>
          <w:rFonts w:ascii="Times New Roman" w:eastAsia="Times New Roman" w:hAnsi="Times New Roman" w:cs="Times New Roman"/>
          <w:sz w:val="28"/>
          <w:szCs w:val="28"/>
          <w:lang w:eastAsia="ru-RU"/>
        </w:rPr>
        <w:t xml:space="preserve">, возможны различные размеры). «Мазилка»: гимнастический мяч </w:t>
      </w:r>
      <w:proofErr w:type="spellStart"/>
      <w:r w:rsidRPr="00FA03F3">
        <w:rPr>
          <w:rFonts w:ascii="Times New Roman" w:eastAsia="Times New Roman" w:hAnsi="Times New Roman" w:cs="Times New Roman"/>
          <w:sz w:val="28"/>
          <w:szCs w:val="28"/>
          <w:lang w:eastAsia="ru-RU"/>
        </w:rPr>
        <w:t>фитбол</w:t>
      </w:r>
      <w:proofErr w:type="spellEnd"/>
      <w:r w:rsidRPr="00FA03F3">
        <w:rPr>
          <w:rFonts w:ascii="Times New Roman" w:eastAsia="Times New Roman" w:hAnsi="Times New Roman" w:cs="Times New Roman"/>
          <w:sz w:val="28"/>
          <w:szCs w:val="28"/>
          <w:lang w:eastAsia="ru-RU"/>
        </w:rPr>
        <w:t xml:space="preserve"> (различных размеров), покрытый пищевой пленкой (</w:t>
      </w:r>
      <w:proofErr w:type="gramStart"/>
      <w:r w:rsidRPr="00FA03F3">
        <w:rPr>
          <w:rFonts w:ascii="Times New Roman" w:eastAsia="Times New Roman" w:hAnsi="Times New Roman" w:cs="Times New Roman"/>
          <w:sz w:val="28"/>
          <w:szCs w:val="28"/>
          <w:lang w:eastAsia="ru-RU"/>
        </w:rPr>
        <w:t>при  использовании</w:t>
      </w:r>
      <w:proofErr w:type="gramEnd"/>
      <w:r w:rsidRPr="00FA03F3">
        <w:rPr>
          <w:rFonts w:ascii="Times New Roman" w:eastAsia="Times New Roman" w:hAnsi="Times New Roman" w:cs="Times New Roman"/>
          <w:sz w:val="28"/>
          <w:szCs w:val="28"/>
          <w:lang w:eastAsia="ru-RU"/>
        </w:rPr>
        <w:t xml:space="preserve"> в работе с красками). «Колючка»: шар из пенопласта (размеры могут быт разными) с установленными креплениями на расстоянии 5 см друг от друга. </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Обеспечивают:</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color w:val="262633"/>
          <w:sz w:val="28"/>
          <w:szCs w:val="28"/>
          <w:lang w:eastAsia="ru-RU"/>
        </w:rPr>
        <w:t xml:space="preserve">1. </w:t>
      </w:r>
      <w:r w:rsidRPr="00FA03F3">
        <w:rPr>
          <w:rFonts w:ascii="Times New Roman" w:eastAsia="Times New Roman" w:hAnsi="Times New Roman" w:cs="Times New Roman"/>
          <w:sz w:val="28"/>
          <w:szCs w:val="28"/>
          <w:lang w:eastAsia="ru-RU"/>
        </w:rPr>
        <w:t xml:space="preserve">Насыщенность. Игровую, познавательную, исследовательскую и творческую активность всех воспитанников, экспериментирование с доступными детям материалами; двигательную активность, в том числе развитие крупной и мелкой моторики, участие в подвижных играх и соревнованиях; эмоциональное благополучие детей; возможность самовыражения детей. </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 xml:space="preserve">2.    </w:t>
      </w:r>
      <w:proofErr w:type="spellStart"/>
      <w:r w:rsidRPr="00FA03F3">
        <w:rPr>
          <w:rFonts w:ascii="Times New Roman" w:eastAsia="Times New Roman" w:hAnsi="Times New Roman" w:cs="Times New Roman"/>
          <w:sz w:val="28"/>
          <w:szCs w:val="28"/>
          <w:lang w:eastAsia="ru-RU"/>
        </w:rPr>
        <w:t>Трансформируемость</w:t>
      </w:r>
      <w:proofErr w:type="spellEnd"/>
      <w:r w:rsidRPr="00FA03F3">
        <w:rPr>
          <w:rFonts w:ascii="Times New Roman" w:eastAsia="Times New Roman" w:hAnsi="Times New Roman" w:cs="Times New Roman"/>
          <w:sz w:val="28"/>
          <w:szCs w:val="28"/>
          <w:lang w:eastAsia="ru-RU"/>
        </w:rPr>
        <w:t xml:space="preserve"> - возможность изменений использования шаров в </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 xml:space="preserve">зависимости от образовательной ситуации, в том числе от меняющихся </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интересов и возможностей детей.</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 xml:space="preserve">3.    </w:t>
      </w:r>
      <w:proofErr w:type="spellStart"/>
      <w:r w:rsidRPr="00FA03F3">
        <w:rPr>
          <w:rFonts w:ascii="Times New Roman" w:eastAsia="Times New Roman" w:hAnsi="Times New Roman" w:cs="Times New Roman"/>
          <w:sz w:val="28"/>
          <w:szCs w:val="28"/>
          <w:lang w:eastAsia="ru-RU"/>
        </w:rPr>
        <w:t>Полифункциональность</w:t>
      </w:r>
      <w:proofErr w:type="spellEnd"/>
      <w:r w:rsidRPr="00FA03F3">
        <w:rPr>
          <w:rFonts w:ascii="Times New Roman" w:eastAsia="Times New Roman" w:hAnsi="Times New Roman" w:cs="Times New Roman"/>
          <w:sz w:val="28"/>
          <w:szCs w:val="28"/>
          <w:lang w:eastAsia="ru-RU"/>
        </w:rPr>
        <w:t xml:space="preserve"> - возможность разнообразного использования, не </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обладает чётким закрепленным способом использования.</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 xml:space="preserve">4. Вариативность - наличие разнообразных средств (для </w:t>
      </w:r>
      <w:proofErr w:type="gramStart"/>
      <w:r w:rsidRPr="00FA03F3">
        <w:rPr>
          <w:rFonts w:ascii="Times New Roman" w:eastAsia="Times New Roman" w:hAnsi="Times New Roman" w:cs="Times New Roman"/>
          <w:sz w:val="28"/>
          <w:szCs w:val="28"/>
          <w:lang w:eastAsia="ru-RU"/>
        </w:rPr>
        <w:t>игры,  конструирования</w:t>
      </w:r>
      <w:proofErr w:type="gramEnd"/>
      <w:r w:rsidRPr="00FA03F3">
        <w:rPr>
          <w:rFonts w:ascii="Times New Roman" w:eastAsia="Times New Roman" w:hAnsi="Times New Roman" w:cs="Times New Roman"/>
          <w:sz w:val="28"/>
          <w:szCs w:val="28"/>
          <w:lang w:eastAsia="ru-RU"/>
        </w:rPr>
        <w:t xml:space="preserve">, уединения и пр.), а также разнообразных материалов, игр, </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игрушек и оборудования, обеспечивающих свободный выбор детей.</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5. Периодическую сменяемость материалов в зависимости от педагогической</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или детской задумки.</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 xml:space="preserve">6.    Безопасность предметно-пространственной среды предполагает </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 xml:space="preserve">соответствие всех ее элементов требованиям по обеспечению надежности и </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безопасности их использования.</w:t>
      </w:r>
    </w:p>
    <w:p w:rsidR="000919D7" w:rsidRPr="00FA03F3" w:rsidRDefault="000919D7" w:rsidP="000919D7">
      <w:pPr>
        <w:pStyle w:val="a4"/>
        <w:shd w:val="clear" w:color="auto" w:fill="FFFFFF"/>
        <w:spacing w:before="5" w:beforeAutospacing="0" w:after="5" w:afterAutospacing="0"/>
        <w:jc w:val="both"/>
        <w:rPr>
          <w:sz w:val="28"/>
          <w:szCs w:val="28"/>
        </w:rPr>
      </w:pPr>
      <w:r w:rsidRPr="00FA03F3">
        <w:rPr>
          <w:sz w:val="28"/>
          <w:szCs w:val="28"/>
        </w:rPr>
        <w:t xml:space="preserve">7.   </w:t>
      </w:r>
      <w:r w:rsidRPr="00FA03F3">
        <w:rPr>
          <w:iCs/>
          <w:sz w:val="28"/>
          <w:szCs w:val="28"/>
          <w:bdr w:val="none" w:sz="0" w:space="0" w:color="auto" w:frame="1"/>
        </w:rPr>
        <w:t>Доступность.</w:t>
      </w:r>
      <w:r w:rsidRPr="00FA03F3">
        <w:rPr>
          <w:sz w:val="28"/>
          <w:szCs w:val="28"/>
          <w:bdr w:val="none" w:sz="0" w:space="0" w:color="auto" w:frame="1"/>
        </w:rPr>
        <w:t> Оборудование находится в свободном доступе для детей.</w:t>
      </w:r>
    </w:p>
    <w:p w:rsidR="00FA03F3" w:rsidRDefault="00FA03F3" w:rsidP="000919D7">
      <w:pPr>
        <w:shd w:val="clear" w:color="auto" w:fill="FFFFFF"/>
        <w:spacing w:before="5" w:after="5" w:line="240" w:lineRule="auto"/>
        <w:jc w:val="center"/>
        <w:rPr>
          <w:rFonts w:ascii="Times New Roman" w:eastAsia="Times New Roman" w:hAnsi="Times New Roman" w:cs="Times New Roman"/>
          <w:sz w:val="28"/>
          <w:szCs w:val="28"/>
          <w:lang w:eastAsia="ru-RU"/>
        </w:rPr>
      </w:pPr>
    </w:p>
    <w:p w:rsidR="000919D7" w:rsidRPr="00FA03F3" w:rsidRDefault="000919D7" w:rsidP="000919D7">
      <w:pPr>
        <w:shd w:val="clear" w:color="auto" w:fill="FFFFFF"/>
        <w:spacing w:before="5" w:after="5" w:line="240" w:lineRule="auto"/>
        <w:jc w:val="center"/>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Новизна и оригинальность:</w:t>
      </w:r>
    </w:p>
    <w:p w:rsidR="000919D7" w:rsidRPr="00FA03F3" w:rsidRDefault="000919D7" w:rsidP="000919D7">
      <w:pPr>
        <w:shd w:val="clear" w:color="auto" w:fill="FFFFFF"/>
        <w:spacing w:before="5" w:after="5"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 пособие возможно разнообразно использовать в образовательной и свободной деятельности во всех образовательных областях, как при коллективной, так и индивидуальной работе с детьми;</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 шары пособия возможно использовать комплексно и отдельно каждый шар;</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 xml:space="preserve">- шары пособия возможно изготовить самостоятельно каждому с </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минимальными финансовыми затратами.</w:t>
      </w:r>
    </w:p>
    <w:p w:rsidR="00FA03F3" w:rsidRDefault="00FA03F3" w:rsidP="000919D7">
      <w:pPr>
        <w:shd w:val="clear" w:color="auto" w:fill="FFFFFF"/>
        <w:spacing w:after="0" w:line="240" w:lineRule="auto"/>
        <w:jc w:val="center"/>
        <w:rPr>
          <w:rFonts w:ascii="Times New Roman" w:eastAsia="Times New Roman" w:hAnsi="Times New Roman" w:cs="Times New Roman"/>
          <w:sz w:val="28"/>
          <w:szCs w:val="28"/>
          <w:lang w:eastAsia="ru-RU"/>
        </w:rPr>
      </w:pPr>
    </w:p>
    <w:p w:rsidR="000919D7" w:rsidRPr="00FA03F3" w:rsidRDefault="000919D7" w:rsidP="000919D7">
      <w:pPr>
        <w:shd w:val="clear" w:color="auto" w:fill="FFFFFF"/>
        <w:spacing w:after="0" w:line="240" w:lineRule="auto"/>
        <w:jc w:val="center"/>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Цель и задачи:</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 xml:space="preserve">- создание благоприятных условий развития детей в соответствии с их </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 xml:space="preserve">возрастными и индивидуальными особенностями и склонностями, развития </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 xml:space="preserve">способностей и творческого потенциала каждого ребенка как субъекта </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отношений с самим собой, другими детьми, взрослыми и миром;</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 xml:space="preserve">- формирование общей культуры личности детей, в том числе ценностей </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здорового образа жизни, развития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формирования предпосылок учебной деятельности.</w:t>
      </w:r>
    </w:p>
    <w:p w:rsidR="00FA03F3" w:rsidRDefault="00FA03F3" w:rsidP="000919D7">
      <w:pPr>
        <w:shd w:val="clear" w:color="auto" w:fill="FFFFFF"/>
        <w:spacing w:after="0" w:line="240" w:lineRule="auto"/>
        <w:jc w:val="center"/>
        <w:rPr>
          <w:rFonts w:ascii="Times New Roman" w:eastAsia="Times New Roman" w:hAnsi="Times New Roman" w:cs="Times New Roman"/>
          <w:sz w:val="28"/>
          <w:szCs w:val="28"/>
          <w:lang w:eastAsia="ru-RU"/>
        </w:rPr>
      </w:pPr>
    </w:p>
    <w:p w:rsidR="000919D7" w:rsidRPr="00FA03F3" w:rsidRDefault="000919D7" w:rsidP="000919D7">
      <w:pPr>
        <w:shd w:val="clear" w:color="auto" w:fill="FFFFFF"/>
        <w:spacing w:after="0" w:line="240" w:lineRule="auto"/>
        <w:jc w:val="center"/>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lastRenderedPageBreak/>
        <w:t>Преимущества пособия:</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 xml:space="preserve">Разработаны игры к каждому шару по всем образовательным областям </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для детей 3-7 лет (без ограничения по состоянию здоровья).</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Пособие возможно использовать воспитателям и специалистам - работающим с детьми дошкольного возраста.</w:t>
      </w:r>
    </w:p>
    <w:p w:rsidR="00FA03F3" w:rsidRDefault="00FA03F3" w:rsidP="000919D7">
      <w:pPr>
        <w:shd w:val="clear" w:color="auto" w:fill="FFFFFF"/>
        <w:spacing w:after="0" w:line="240" w:lineRule="auto"/>
        <w:jc w:val="center"/>
        <w:rPr>
          <w:rFonts w:ascii="Times New Roman" w:eastAsia="Times New Roman" w:hAnsi="Times New Roman" w:cs="Times New Roman"/>
          <w:sz w:val="28"/>
          <w:szCs w:val="28"/>
          <w:lang w:eastAsia="ru-RU"/>
        </w:rPr>
      </w:pPr>
    </w:p>
    <w:p w:rsidR="000919D7" w:rsidRPr="00FA03F3" w:rsidRDefault="000919D7" w:rsidP="000919D7">
      <w:pPr>
        <w:shd w:val="clear" w:color="auto" w:fill="FFFFFF"/>
        <w:spacing w:after="0" w:line="240" w:lineRule="auto"/>
        <w:jc w:val="center"/>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Вариативность применения:</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 xml:space="preserve">-возможность изменений использования шаров в зависимости от </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 xml:space="preserve">образовательной ситуации, в том числе от меняющихся интересов и </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 xml:space="preserve">возможностей детей. </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 xml:space="preserve">-возможность разнообразного использования, не обладает чётким </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закрепленным способом использования.</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 xml:space="preserve">-наличие разнообразных средств, а также разнообразных материалов, </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игр, игрушек и оборудования, обеспечивающих свободный выбор детей.</w:t>
      </w:r>
    </w:p>
    <w:p w:rsidR="00FA03F3" w:rsidRDefault="00FA03F3" w:rsidP="000919D7">
      <w:pPr>
        <w:shd w:val="clear" w:color="auto" w:fill="FFFFFF"/>
        <w:spacing w:after="0" w:line="240" w:lineRule="auto"/>
        <w:jc w:val="center"/>
        <w:rPr>
          <w:rFonts w:ascii="Times New Roman" w:eastAsia="Times New Roman" w:hAnsi="Times New Roman" w:cs="Times New Roman"/>
          <w:sz w:val="28"/>
          <w:szCs w:val="28"/>
          <w:lang w:eastAsia="ru-RU"/>
        </w:rPr>
      </w:pPr>
    </w:p>
    <w:p w:rsidR="000919D7" w:rsidRPr="00FA03F3" w:rsidRDefault="000919D7" w:rsidP="000919D7">
      <w:pPr>
        <w:shd w:val="clear" w:color="auto" w:fill="FFFFFF"/>
        <w:spacing w:after="0" w:line="240" w:lineRule="auto"/>
        <w:jc w:val="center"/>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Преимущества:</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 доступно для самостоятельного изготовления;</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 xml:space="preserve">- изготовление количества и размеров в зависимости от собственных </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потребностей;</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 универсально в применение;</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 xml:space="preserve">- безопасно, мобильно; </w:t>
      </w:r>
    </w:p>
    <w:p w:rsidR="000919D7" w:rsidRPr="00FA03F3" w:rsidRDefault="000919D7" w:rsidP="000919D7">
      <w:pPr>
        <w:shd w:val="clear" w:color="auto" w:fill="FFFFFF"/>
        <w:spacing w:after="0" w:line="240" w:lineRule="auto"/>
        <w:jc w:val="both"/>
        <w:rPr>
          <w:rFonts w:ascii="Times New Roman" w:eastAsia="Times New Roman" w:hAnsi="Times New Roman" w:cs="Times New Roman"/>
          <w:sz w:val="28"/>
          <w:szCs w:val="28"/>
          <w:lang w:eastAsia="ru-RU"/>
        </w:rPr>
      </w:pPr>
      <w:r w:rsidRPr="00FA03F3">
        <w:rPr>
          <w:rFonts w:ascii="Times New Roman" w:eastAsia="Times New Roman" w:hAnsi="Times New Roman" w:cs="Times New Roman"/>
          <w:sz w:val="28"/>
          <w:szCs w:val="28"/>
          <w:lang w:eastAsia="ru-RU"/>
        </w:rPr>
        <w:t>- пособие возможно использовать самостоятельно, и в сочетании.</w:t>
      </w:r>
    </w:p>
    <w:p w:rsidR="00FA03F3" w:rsidRDefault="00FA03F3" w:rsidP="000919D7">
      <w:pPr>
        <w:spacing w:after="0"/>
        <w:ind w:firstLine="567"/>
        <w:rPr>
          <w:rFonts w:ascii="Times New Roman" w:hAnsi="Times New Roman" w:cs="Times New Roman"/>
          <w:sz w:val="28"/>
          <w:szCs w:val="28"/>
        </w:rPr>
      </w:pPr>
    </w:p>
    <w:p w:rsidR="000919D7" w:rsidRPr="00FA03F3" w:rsidRDefault="000919D7" w:rsidP="000919D7">
      <w:pPr>
        <w:spacing w:after="0"/>
        <w:ind w:firstLine="567"/>
        <w:rPr>
          <w:rFonts w:ascii="Times New Roman" w:hAnsi="Times New Roman" w:cs="Times New Roman"/>
          <w:sz w:val="28"/>
          <w:szCs w:val="28"/>
        </w:rPr>
      </w:pPr>
      <w:r w:rsidRPr="00FA03F3">
        <w:rPr>
          <w:rFonts w:ascii="Times New Roman" w:hAnsi="Times New Roman" w:cs="Times New Roman"/>
          <w:sz w:val="28"/>
          <w:szCs w:val="28"/>
        </w:rPr>
        <w:t xml:space="preserve">«Шары Фантазий» охватывают все образовательные области по ФГОС – выполнение заданий на развитие речи, обучение грамоте, формирование элементарных математических навыков, развитие мелкой и крупной моторики, развитие слухового восприятия, а также развитие художественных способностей. Данное пособие имеет возможность широкого спектра применения в зависимости от образовательной ситуации и </w:t>
      </w:r>
      <w:proofErr w:type="gramStart"/>
      <w:r w:rsidRPr="00FA03F3">
        <w:rPr>
          <w:rFonts w:ascii="Times New Roman" w:hAnsi="Times New Roman" w:cs="Times New Roman"/>
          <w:sz w:val="28"/>
          <w:szCs w:val="28"/>
        </w:rPr>
        <w:t>меняющихся интересов</w:t>
      </w:r>
      <w:proofErr w:type="gramEnd"/>
      <w:r w:rsidRPr="00FA03F3">
        <w:rPr>
          <w:rFonts w:ascii="Times New Roman" w:hAnsi="Times New Roman" w:cs="Times New Roman"/>
          <w:sz w:val="28"/>
          <w:szCs w:val="28"/>
        </w:rPr>
        <w:t xml:space="preserve"> и индивидуальных особенностей возможностей детей. Шары имеют лишь направленность в использовании, но не четкие закрепленные способы, что позволяет развивать в каждом ребенке творческую личность. Также наличие разнообразных средств, материалов, игр и оборудования обеспечивает свободный выбор детей в игре и обучении. Шары могут использоваться, как для коллективной работы, так и для индивидуальной. Дети постарше могут использовать шары самостоятельно, в процессе самостоятельной игры. </w:t>
      </w:r>
    </w:p>
    <w:p w:rsidR="000919D7" w:rsidRPr="00FA03F3" w:rsidRDefault="000919D7" w:rsidP="000919D7">
      <w:pPr>
        <w:spacing w:after="0"/>
        <w:ind w:firstLine="567"/>
        <w:rPr>
          <w:rFonts w:ascii="Times New Roman" w:hAnsi="Times New Roman" w:cs="Times New Roman"/>
          <w:sz w:val="28"/>
          <w:szCs w:val="28"/>
        </w:rPr>
      </w:pPr>
      <w:r w:rsidRPr="00FA03F3">
        <w:rPr>
          <w:rFonts w:ascii="Times New Roman" w:hAnsi="Times New Roman" w:cs="Times New Roman"/>
          <w:sz w:val="28"/>
          <w:szCs w:val="28"/>
        </w:rPr>
        <w:t xml:space="preserve">Так же, данная методика обучения станет незаменимым помощником в рамках инклюзивного образования при работе с детьми ОВЗ. </w:t>
      </w:r>
    </w:p>
    <w:p w:rsidR="00FA03F3" w:rsidRPr="00FA03F3" w:rsidRDefault="000919D7" w:rsidP="000919D7">
      <w:pPr>
        <w:spacing w:after="0"/>
        <w:ind w:firstLine="567"/>
        <w:rPr>
          <w:rFonts w:ascii="Times New Roman" w:hAnsi="Times New Roman" w:cs="Times New Roman"/>
          <w:sz w:val="28"/>
          <w:szCs w:val="28"/>
        </w:rPr>
      </w:pPr>
      <w:r w:rsidRPr="00FA03F3">
        <w:rPr>
          <w:rFonts w:ascii="Times New Roman" w:hAnsi="Times New Roman" w:cs="Times New Roman"/>
          <w:sz w:val="28"/>
          <w:szCs w:val="28"/>
        </w:rPr>
        <w:t xml:space="preserve">Мы выбрали несколько вариантов использования Шаров Фантазий в нашей группе. </w:t>
      </w:r>
    </w:p>
    <w:p w:rsidR="00FA03F3" w:rsidRPr="00FA03F3" w:rsidRDefault="00FA03F3" w:rsidP="000919D7">
      <w:pPr>
        <w:spacing w:after="0"/>
        <w:ind w:firstLine="567"/>
        <w:rPr>
          <w:rFonts w:ascii="Times New Roman" w:hAnsi="Times New Roman" w:cs="Times New Roman"/>
          <w:sz w:val="28"/>
          <w:szCs w:val="28"/>
        </w:rPr>
      </w:pPr>
      <w:r w:rsidRPr="00FA03F3">
        <w:rPr>
          <w:rFonts w:ascii="Times New Roman" w:hAnsi="Times New Roman" w:cs="Times New Roman"/>
          <w:noProof/>
          <w:sz w:val="28"/>
          <w:szCs w:val="28"/>
          <w:lang w:eastAsia="ru-RU"/>
        </w:rPr>
        <w:lastRenderedPageBreak/>
        <w:drawing>
          <wp:inline distT="0" distB="0" distL="0" distR="0">
            <wp:extent cx="6049645" cy="5720316"/>
            <wp:effectExtent l="0" t="0" r="8255" b="0"/>
            <wp:docPr id="14" name="Рисунок 14" descr="C:\Users\User\Desktop\все для сайта\фото шар фантазий\InShot_20230111_101324554_edit_2237861092945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все для сайта\фото шар фантазий\InShot_20230111_101324554_edit_223786109294526.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68255" cy="5737913"/>
                    </a:xfrm>
                    <a:prstGeom prst="rect">
                      <a:avLst/>
                    </a:prstGeom>
                    <a:noFill/>
                    <a:ln>
                      <a:noFill/>
                    </a:ln>
                  </pic:spPr>
                </pic:pic>
              </a:graphicData>
            </a:graphic>
          </wp:inline>
        </w:drawing>
      </w:r>
    </w:p>
    <w:p w:rsidR="000919D7" w:rsidRPr="00FA03F3" w:rsidRDefault="000919D7" w:rsidP="000919D7">
      <w:pPr>
        <w:spacing w:after="0"/>
        <w:ind w:firstLine="567"/>
        <w:rPr>
          <w:rFonts w:ascii="Times New Roman" w:hAnsi="Times New Roman" w:cs="Times New Roman"/>
          <w:sz w:val="28"/>
          <w:szCs w:val="28"/>
        </w:rPr>
      </w:pPr>
      <w:r w:rsidRPr="00FA03F3">
        <w:rPr>
          <w:rFonts w:ascii="Times New Roman" w:hAnsi="Times New Roman" w:cs="Times New Roman"/>
          <w:color w:val="FF0000"/>
          <w:sz w:val="28"/>
          <w:szCs w:val="28"/>
        </w:rPr>
        <w:t>Первый и самый многофункциональный шар «Липучка»</w:t>
      </w:r>
      <w:r w:rsidRPr="00FA03F3">
        <w:rPr>
          <w:rFonts w:ascii="Times New Roman" w:hAnsi="Times New Roman" w:cs="Times New Roman"/>
          <w:sz w:val="28"/>
          <w:szCs w:val="28"/>
        </w:rPr>
        <w:t xml:space="preserve"> представляет собой шар, обтянутый материалом, к которому в свою очередь прилипает жесткая сторона липучки. Применение шара «Липучка» возможно в следующих вариациях: </w:t>
      </w:r>
    </w:p>
    <w:p w:rsidR="000919D7" w:rsidRPr="00FA03F3" w:rsidRDefault="000919D7" w:rsidP="000919D7">
      <w:pPr>
        <w:spacing w:after="0"/>
        <w:ind w:firstLine="567"/>
        <w:rPr>
          <w:rFonts w:ascii="Times New Roman" w:hAnsi="Times New Roman" w:cs="Times New Roman"/>
          <w:sz w:val="28"/>
          <w:szCs w:val="28"/>
        </w:rPr>
      </w:pPr>
      <w:r w:rsidRPr="00FA03F3">
        <w:rPr>
          <w:rFonts w:ascii="Times New Roman" w:hAnsi="Times New Roman" w:cs="Times New Roman"/>
          <w:sz w:val="28"/>
          <w:szCs w:val="28"/>
        </w:rPr>
        <w:sym w:font="Symbol" w:char="F0B7"/>
      </w:r>
      <w:r w:rsidRPr="00FA03F3">
        <w:rPr>
          <w:rFonts w:ascii="Times New Roman" w:hAnsi="Times New Roman" w:cs="Times New Roman"/>
          <w:sz w:val="28"/>
          <w:szCs w:val="28"/>
        </w:rPr>
        <w:t xml:space="preserve"> Игра «Животные Земли». Включает в себя шар «Липучку», очертания 6 материков (Африка, Евразия, Северная Америка, Южная Америка, Австралия, Антарктида), </w:t>
      </w:r>
      <w:proofErr w:type="spellStart"/>
      <w:r w:rsidRPr="00FA03F3">
        <w:rPr>
          <w:rFonts w:ascii="Times New Roman" w:hAnsi="Times New Roman" w:cs="Times New Roman"/>
          <w:sz w:val="28"/>
          <w:szCs w:val="28"/>
        </w:rPr>
        <w:t>заламинированные</w:t>
      </w:r>
      <w:proofErr w:type="spellEnd"/>
      <w:r w:rsidRPr="00FA03F3">
        <w:rPr>
          <w:rFonts w:ascii="Times New Roman" w:hAnsi="Times New Roman" w:cs="Times New Roman"/>
          <w:sz w:val="28"/>
          <w:szCs w:val="28"/>
        </w:rPr>
        <w:t xml:space="preserve"> изображения животных, а также атлас с уточняющим материалом про материки и их жителей. Детям предлагается прилепить на шар материки и распределить животных по средам их обитания. В конце игры педагог напоминает особенности жизни животных и как они приспособились к жизни в той или иной среде.</w:t>
      </w:r>
    </w:p>
    <w:p w:rsidR="000919D7" w:rsidRPr="00FA03F3" w:rsidRDefault="000919D7" w:rsidP="00FA03F3">
      <w:pPr>
        <w:spacing w:after="0"/>
        <w:ind w:firstLine="567"/>
        <w:rPr>
          <w:rFonts w:ascii="Times New Roman" w:hAnsi="Times New Roman" w:cs="Times New Roman"/>
          <w:sz w:val="28"/>
          <w:szCs w:val="28"/>
        </w:rPr>
      </w:pPr>
      <w:r w:rsidRPr="00FA03F3">
        <w:rPr>
          <w:rFonts w:ascii="Times New Roman" w:hAnsi="Times New Roman" w:cs="Times New Roman"/>
          <w:sz w:val="28"/>
          <w:szCs w:val="28"/>
        </w:rPr>
        <w:t xml:space="preserve"> </w:t>
      </w:r>
      <w:r w:rsidRPr="00FA03F3">
        <w:rPr>
          <w:rFonts w:ascii="Times New Roman" w:hAnsi="Times New Roman" w:cs="Times New Roman"/>
          <w:sz w:val="28"/>
          <w:szCs w:val="28"/>
        </w:rPr>
        <w:sym w:font="Symbol" w:char="F0B7"/>
      </w:r>
      <w:r w:rsidRPr="00FA03F3">
        <w:rPr>
          <w:rFonts w:ascii="Times New Roman" w:hAnsi="Times New Roman" w:cs="Times New Roman"/>
          <w:sz w:val="28"/>
          <w:szCs w:val="28"/>
        </w:rPr>
        <w:t xml:space="preserve"> Игра «Вода, земля, воздух» включает в себя шар «Липучка», три зоны, характеризующие 3 стихии (вода, земля, воздух), </w:t>
      </w:r>
      <w:proofErr w:type="spellStart"/>
      <w:r w:rsidRPr="00FA03F3">
        <w:rPr>
          <w:rFonts w:ascii="Times New Roman" w:hAnsi="Times New Roman" w:cs="Times New Roman"/>
          <w:sz w:val="28"/>
          <w:szCs w:val="28"/>
        </w:rPr>
        <w:t>заламинированные</w:t>
      </w:r>
      <w:proofErr w:type="spellEnd"/>
      <w:r w:rsidRPr="00FA03F3">
        <w:rPr>
          <w:rFonts w:ascii="Times New Roman" w:hAnsi="Times New Roman" w:cs="Times New Roman"/>
          <w:sz w:val="28"/>
          <w:szCs w:val="28"/>
        </w:rPr>
        <w:t xml:space="preserve"> изображения животных и птиц. Детям предлагается выделить птиц и разделить животных на сухопутных и водных. В конце игры педагог и дети обсуждают особенности строения тех или иных жителей. Например, что у птиц есть перья и крылья, при этом лапки у них не большие. Сухопутные звери отличаются наличием лап. Водные же жители имеют обтекаемую форму тела, некоторые имеют ласты. </w:t>
      </w:r>
    </w:p>
    <w:p w:rsidR="000919D7" w:rsidRPr="00FA03F3" w:rsidRDefault="000919D7" w:rsidP="000919D7">
      <w:pPr>
        <w:spacing w:after="0"/>
        <w:ind w:firstLine="567"/>
        <w:rPr>
          <w:rFonts w:ascii="Times New Roman" w:hAnsi="Times New Roman" w:cs="Times New Roman"/>
          <w:sz w:val="28"/>
          <w:szCs w:val="28"/>
        </w:rPr>
      </w:pPr>
      <w:r w:rsidRPr="00FA03F3">
        <w:rPr>
          <w:rFonts w:ascii="Times New Roman" w:hAnsi="Times New Roman" w:cs="Times New Roman"/>
          <w:sz w:val="28"/>
          <w:szCs w:val="28"/>
        </w:rPr>
        <w:lastRenderedPageBreak/>
        <w:sym w:font="Symbol" w:char="F0B7"/>
      </w:r>
      <w:r w:rsidRPr="00FA03F3">
        <w:rPr>
          <w:rFonts w:ascii="Times New Roman" w:hAnsi="Times New Roman" w:cs="Times New Roman"/>
          <w:sz w:val="28"/>
          <w:szCs w:val="28"/>
        </w:rPr>
        <w:t xml:space="preserve"> Игра «Бабочки и пчелки». Включает в себя шар «Липучка», однотонные силуэты бабочек разных цветов и силуэты пчелок. Детям предлагается сосчитать количество прикрепленных педагогом бабочек, назвать их цвета, определить какого цвета бабочек больше, какого меньше, найти способ сделать их количество одинаковым. Также детям предлагается сравнить количество бабочек и пчелок, каждой пчелке найти домик и сделать их количество одинаковым. Завершить игру можно творческим заданием: нарисовать бабочку или пчелку на листе бумаги. Можно сделать аппликацию из цветной бумаги или использовать метод </w:t>
      </w:r>
      <w:proofErr w:type="spellStart"/>
      <w:r w:rsidRPr="00FA03F3">
        <w:rPr>
          <w:rFonts w:ascii="Times New Roman" w:hAnsi="Times New Roman" w:cs="Times New Roman"/>
          <w:sz w:val="28"/>
          <w:szCs w:val="28"/>
        </w:rPr>
        <w:t>пластилинографии</w:t>
      </w:r>
      <w:proofErr w:type="spellEnd"/>
      <w:r w:rsidRPr="00FA03F3">
        <w:rPr>
          <w:rFonts w:ascii="Times New Roman" w:hAnsi="Times New Roman" w:cs="Times New Roman"/>
          <w:sz w:val="28"/>
          <w:szCs w:val="28"/>
        </w:rPr>
        <w:t xml:space="preserve">. </w:t>
      </w:r>
    </w:p>
    <w:p w:rsidR="000919D7" w:rsidRPr="00FA03F3" w:rsidRDefault="000919D7" w:rsidP="000919D7">
      <w:pPr>
        <w:spacing w:after="0"/>
        <w:ind w:firstLine="567"/>
        <w:rPr>
          <w:rFonts w:ascii="Times New Roman" w:hAnsi="Times New Roman" w:cs="Times New Roman"/>
          <w:sz w:val="28"/>
          <w:szCs w:val="28"/>
        </w:rPr>
      </w:pPr>
      <w:r w:rsidRPr="00FA03F3">
        <w:rPr>
          <w:rFonts w:ascii="Times New Roman" w:hAnsi="Times New Roman" w:cs="Times New Roman"/>
          <w:sz w:val="28"/>
          <w:szCs w:val="28"/>
        </w:rPr>
        <w:sym w:font="Symbol" w:char="F0B7"/>
      </w:r>
      <w:r w:rsidRPr="00FA03F3">
        <w:rPr>
          <w:rFonts w:ascii="Times New Roman" w:hAnsi="Times New Roman" w:cs="Times New Roman"/>
          <w:sz w:val="28"/>
          <w:szCs w:val="28"/>
        </w:rPr>
        <w:t xml:space="preserve"> Игра «Звуковой Еж». Состоит из шара «Липучка» и «иголок». «Иголки ежа» — это маленькие капсулы от игрушек с разным наполнением. Там может быть разная крупа, песок, разные мелкие металлические предметы, один пластиковый предмет, один камень и т.д. Детям предлагается отлеплять иголку-капсулу и идентифицировать звук, который она издает. Эта игра позволяет детям развивать слуховые способности, учиться классифицировать звуки по громкости. </w:t>
      </w:r>
    </w:p>
    <w:p w:rsidR="000919D7" w:rsidRPr="00FA03F3" w:rsidRDefault="000919D7" w:rsidP="000919D7">
      <w:pPr>
        <w:spacing w:after="0"/>
        <w:ind w:firstLine="567"/>
        <w:rPr>
          <w:rFonts w:ascii="Times New Roman" w:hAnsi="Times New Roman" w:cs="Times New Roman"/>
          <w:sz w:val="28"/>
          <w:szCs w:val="28"/>
        </w:rPr>
      </w:pPr>
      <w:r w:rsidRPr="00FA03F3">
        <w:rPr>
          <w:rFonts w:ascii="Times New Roman" w:hAnsi="Times New Roman" w:cs="Times New Roman"/>
          <w:noProof/>
          <w:sz w:val="28"/>
          <w:szCs w:val="28"/>
          <w:lang w:eastAsia="ru-RU"/>
        </w:rPr>
        <w:drawing>
          <wp:inline distT="0" distB="0" distL="0" distR="0">
            <wp:extent cx="6264388" cy="4444409"/>
            <wp:effectExtent l="0" t="0" r="3175" b="0"/>
            <wp:docPr id="1" name="Рисунок 1" descr="C:\Users\User\Desktop\все для сайта\фото шар фантазий\2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все для сайта\фото шар фантазий\2 (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3666" cy="4465181"/>
                    </a:xfrm>
                    <a:prstGeom prst="rect">
                      <a:avLst/>
                    </a:prstGeom>
                    <a:noFill/>
                    <a:ln>
                      <a:noFill/>
                    </a:ln>
                  </pic:spPr>
                </pic:pic>
              </a:graphicData>
            </a:graphic>
          </wp:inline>
        </w:drawing>
      </w:r>
    </w:p>
    <w:p w:rsidR="000919D7" w:rsidRPr="00FA03F3" w:rsidRDefault="000919D7" w:rsidP="000919D7">
      <w:pPr>
        <w:spacing w:after="0"/>
        <w:ind w:firstLine="567"/>
        <w:rPr>
          <w:rFonts w:ascii="Times New Roman" w:hAnsi="Times New Roman" w:cs="Times New Roman"/>
          <w:sz w:val="28"/>
          <w:szCs w:val="28"/>
        </w:rPr>
      </w:pPr>
      <w:r w:rsidRPr="00FA03F3">
        <w:rPr>
          <w:rFonts w:ascii="Times New Roman" w:hAnsi="Times New Roman" w:cs="Times New Roman"/>
          <w:noProof/>
          <w:sz w:val="28"/>
          <w:szCs w:val="28"/>
          <w:lang w:eastAsia="ru-RU"/>
        </w:rPr>
        <w:lastRenderedPageBreak/>
        <w:drawing>
          <wp:inline distT="0" distB="0" distL="0" distR="0">
            <wp:extent cx="3040552" cy="4050934"/>
            <wp:effectExtent l="0" t="0" r="7620" b="6985"/>
            <wp:docPr id="3" name="Рисунок 3" descr="C:\Users\User\Desktop\все для сайта\фото шар фантазий\IMG_20230109_105418_edit_153113374554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все для сайта\фото шар фантазий\IMG_20230109_105418_edit_153113374554037.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61135" cy="4078357"/>
                    </a:xfrm>
                    <a:prstGeom prst="rect">
                      <a:avLst/>
                    </a:prstGeom>
                    <a:noFill/>
                    <a:ln>
                      <a:noFill/>
                    </a:ln>
                  </pic:spPr>
                </pic:pic>
              </a:graphicData>
            </a:graphic>
          </wp:inline>
        </w:drawing>
      </w:r>
      <w:r w:rsidRPr="00FA03F3">
        <w:rPr>
          <w:rFonts w:ascii="Times New Roman" w:hAnsi="Times New Roman" w:cs="Times New Roman"/>
          <w:sz w:val="28"/>
          <w:szCs w:val="28"/>
        </w:rPr>
        <w:t xml:space="preserve">   </w:t>
      </w:r>
      <w:r w:rsidRPr="00FA03F3">
        <w:rPr>
          <w:rFonts w:ascii="Times New Roman" w:hAnsi="Times New Roman" w:cs="Times New Roman"/>
          <w:noProof/>
          <w:sz w:val="28"/>
          <w:szCs w:val="28"/>
          <w:lang w:eastAsia="ru-RU"/>
        </w:rPr>
        <w:drawing>
          <wp:inline distT="0" distB="0" distL="0" distR="0">
            <wp:extent cx="3040911" cy="4051411"/>
            <wp:effectExtent l="0" t="0" r="7620" b="6350"/>
            <wp:docPr id="4" name="Рисунок 4" descr="C:\Users\User\Desktop\все для сайта\фото шар фантазий\IMG_20230109_110051_edit_1533598634004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все для сайта\фото шар фантазий\IMG_20230109_110051_edit_15335986340045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1235" cy="4065165"/>
                    </a:xfrm>
                    <a:prstGeom prst="rect">
                      <a:avLst/>
                    </a:prstGeom>
                    <a:noFill/>
                    <a:ln>
                      <a:noFill/>
                    </a:ln>
                  </pic:spPr>
                </pic:pic>
              </a:graphicData>
            </a:graphic>
          </wp:inline>
        </w:drawing>
      </w:r>
    </w:p>
    <w:p w:rsidR="000919D7" w:rsidRPr="00FA03F3" w:rsidRDefault="000919D7" w:rsidP="000919D7">
      <w:pPr>
        <w:spacing w:after="0"/>
        <w:ind w:firstLine="567"/>
        <w:rPr>
          <w:rFonts w:ascii="Times New Roman" w:hAnsi="Times New Roman" w:cs="Times New Roman"/>
          <w:sz w:val="28"/>
          <w:szCs w:val="28"/>
        </w:rPr>
      </w:pPr>
      <w:r w:rsidRPr="00FA03F3">
        <w:rPr>
          <w:rFonts w:ascii="Times New Roman" w:hAnsi="Times New Roman" w:cs="Times New Roman"/>
          <w:color w:val="FF0000"/>
          <w:sz w:val="28"/>
          <w:szCs w:val="28"/>
        </w:rPr>
        <w:t>Второй шар из тройки</w:t>
      </w:r>
      <w:r w:rsidRPr="00FA03F3">
        <w:rPr>
          <w:rFonts w:ascii="Times New Roman" w:hAnsi="Times New Roman" w:cs="Times New Roman"/>
          <w:sz w:val="28"/>
          <w:szCs w:val="28"/>
        </w:rPr>
        <w:t xml:space="preserve"> – это шар «Мазилка». Это резиновый шар, обмотанный пищевой пленкой. Детям предлагается рисовать на нем красками. Преимуществом этого шара является возможность применения разных методов рисования. Дети могут рисовать не только кисточками, но и руками, пальцами; могут использовать штампы, сделанные из </w:t>
      </w:r>
      <w:proofErr w:type="spellStart"/>
      <w:r w:rsidRPr="00FA03F3">
        <w:rPr>
          <w:rFonts w:ascii="Times New Roman" w:hAnsi="Times New Roman" w:cs="Times New Roman"/>
          <w:sz w:val="28"/>
          <w:szCs w:val="28"/>
        </w:rPr>
        <w:t>паралоновых</w:t>
      </w:r>
      <w:proofErr w:type="spellEnd"/>
      <w:r w:rsidRPr="00FA03F3">
        <w:rPr>
          <w:rFonts w:ascii="Times New Roman" w:hAnsi="Times New Roman" w:cs="Times New Roman"/>
          <w:sz w:val="28"/>
          <w:szCs w:val="28"/>
        </w:rPr>
        <w:t xml:space="preserve"> губок или использовать ватные палочки в качестве орудия для рисования картинки из точек. Все это позволит детям </w:t>
      </w:r>
      <w:proofErr w:type="spellStart"/>
      <w:r w:rsidRPr="00FA03F3">
        <w:rPr>
          <w:rFonts w:ascii="Times New Roman" w:hAnsi="Times New Roman" w:cs="Times New Roman"/>
          <w:sz w:val="28"/>
          <w:szCs w:val="28"/>
        </w:rPr>
        <w:t>самовыражаться</w:t>
      </w:r>
      <w:proofErr w:type="spellEnd"/>
      <w:r w:rsidRPr="00FA03F3">
        <w:rPr>
          <w:rFonts w:ascii="Times New Roman" w:hAnsi="Times New Roman" w:cs="Times New Roman"/>
          <w:sz w:val="28"/>
          <w:szCs w:val="28"/>
        </w:rPr>
        <w:t xml:space="preserve"> через творчество и развивать воображение, а также позволит быть свободными в выборе способа рисования. Такую изобразительную деятельность педагоги могут использовать с различными возрастными группами. Тематика рисования может быть совершенно разной, </w:t>
      </w:r>
      <w:proofErr w:type="gramStart"/>
      <w:r w:rsidRPr="00FA03F3">
        <w:rPr>
          <w:rFonts w:ascii="Times New Roman" w:hAnsi="Times New Roman" w:cs="Times New Roman"/>
          <w:sz w:val="28"/>
          <w:szCs w:val="28"/>
        </w:rPr>
        <w:t>например</w:t>
      </w:r>
      <w:proofErr w:type="gramEnd"/>
      <w:r w:rsidRPr="00FA03F3">
        <w:rPr>
          <w:rFonts w:ascii="Times New Roman" w:hAnsi="Times New Roman" w:cs="Times New Roman"/>
          <w:sz w:val="28"/>
          <w:szCs w:val="28"/>
        </w:rPr>
        <w:t xml:space="preserve">: </w:t>
      </w:r>
    </w:p>
    <w:p w:rsidR="000919D7" w:rsidRPr="00FA03F3" w:rsidRDefault="000919D7" w:rsidP="000919D7">
      <w:pPr>
        <w:spacing w:after="0"/>
        <w:ind w:firstLine="567"/>
        <w:rPr>
          <w:rFonts w:ascii="Times New Roman" w:hAnsi="Times New Roman" w:cs="Times New Roman"/>
          <w:sz w:val="28"/>
          <w:szCs w:val="28"/>
        </w:rPr>
      </w:pPr>
      <w:r w:rsidRPr="00FA03F3">
        <w:rPr>
          <w:rFonts w:ascii="Times New Roman" w:hAnsi="Times New Roman" w:cs="Times New Roman"/>
          <w:sz w:val="28"/>
          <w:szCs w:val="28"/>
        </w:rPr>
        <w:sym w:font="Symbol" w:char="F0B7"/>
      </w:r>
      <w:r w:rsidRPr="00FA03F3">
        <w:rPr>
          <w:rFonts w:ascii="Times New Roman" w:hAnsi="Times New Roman" w:cs="Times New Roman"/>
          <w:sz w:val="28"/>
          <w:szCs w:val="28"/>
        </w:rPr>
        <w:t xml:space="preserve"> «Мои эмоции» педагог предлагает детям нарисовать на шаре свое настроение, а потом объяснить, с чем оно связано. </w:t>
      </w:r>
    </w:p>
    <w:p w:rsidR="000919D7" w:rsidRPr="00FA03F3" w:rsidRDefault="000919D7" w:rsidP="000919D7">
      <w:pPr>
        <w:spacing w:after="0"/>
        <w:ind w:firstLine="567"/>
        <w:rPr>
          <w:rFonts w:ascii="Times New Roman" w:hAnsi="Times New Roman" w:cs="Times New Roman"/>
          <w:sz w:val="28"/>
          <w:szCs w:val="28"/>
        </w:rPr>
      </w:pPr>
      <w:r w:rsidRPr="00FA03F3">
        <w:rPr>
          <w:rFonts w:ascii="Times New Roman" w:hAnsi="Times New Roman" w:cs="Times New Roman"/>
          <w:sz w:val="28"/>
          <w:szCs w:val="28"/>
        </w:rPr>
        <w:sym w:font="Symbol" w:char="F0B7"/>
      </w:r>
      <w:r w:rsidRPr="00FA03F3">
        <w:rPr>
          <w:rFonts w:ascii="Times New Roman" w:hAnsi="Times New Roman" w:cs="Times New Roman"/>
          <w:sz w:val="28"/>
          <w:szCs w:val="28"/>
        </w:rPr>
        <w:t xml:space="preserve"> «Дорисуй» педагог или кто-то из воспитанников рисует геометрическую фигуру или какой-либо схематический объект. Другой воспитанник дорисовывает этот объект и усложняет его. Например, овал с легкостью может превратиться в жука, а прямоугольник — в машину. Этот вариант игры способствует развитию у детей ассоциативного мышления и воображения. </w:t>
      </w:r>
    </w:p>
    <w:p w:rsidR="000919D7" w:rsidRPr="00FA03F3" w:rsidRDefault="000919D7" w:rsidP="000919D7">
      <w:pPr>
        <w:spacing w:after="0"/>
        <w:rPr>
          <w:rFonts w:ascii="Times New Roman" w:hAnsi="Times New Roman" w:cs="Times New Roman"/>
          <w:sz w:val="28"/>
          <w:szCs w:val="28"/>
        </w:rPr>
      </w:pPr>
    </w:p>
    <w:p w:rsidR="000919D7" w:rsidRPr="00FA03F3" w:rsidRDefault="000919D7" w:rsidP="000919D7">
      <w:pPr>
        <w:spacing w:after="0"/>
        <w:ind w:firstLine="567"/>
        <w:rPr>
          <w:rFonts w:ascii="Times New Roman" w:hAnsi="Times New Roman" w:cs="Times New Roman"/>
          <w:sz w:val="28"/>
          <w:szCs w:val="28"/>
        </w:rPr>
      </w:pPr>
      <w:r w:rsidRPr="00FA03F3">
        <w:rPr>
          <w:rFonts w:ascii="Times New Roman" w:hAnsi="Times New Roman" w:cs="Times New Roman"/>
          <w:sz w:val="28"/>
          <w:szCs w:val="28"/>
        </w:rPr>
        <w:sym w:font="Symbol" w:char="F0B7"/>
      </w:r>
      <w:r w:rsidRPr="00FA03F3">
        <w:rPr>
          <w:rFonts w:ascii="Times New Roman" w:hAnsi="Times New Roman" w:cs="Times New Roman"/>
          <w:sz w:val="28"/>
          <w:szCs w:val="28"/>
        </w:rPr>
        <w:t xml:space="preserve"> «Большая печать» детям предлагается нарисовать любой объект на шаре, а потом отпечатать рисунки на листах бумаги. Благодаря шару «Мазилка» в группе можно создать творческую атмосферу, особенно если разместить шар на полу. Перед использованием пол нужно застелить клеенкой. </w:t>
      </w:r>
    </w:p>
    <w:p w:rsidR="000919D7" w:rsidRPr="00FA03F3" w:rsidRDefault="000919D7" w:rsidP="000919D7">
      <w:pPr>
        <w:spacing w:after="0"/>
        <w:ind w:firstLine="567"/>
        <w:rPr>
          <w:rFonts w:ascii="Times New Roman" w:hAnsi="Times New Roman" w:cs="Times New Roman"/>
          <w:sz w:val="28"/>
          <w:szCs w:val="28"/>
        </w:rPr>
      </w:pPr>
      <w:r w:rsidRPr="00FA03F3">
        <w:rPr>
          <w:rFonts w:ascii="Times New Roman" w:hAnsi="Times New Roman" w:cs="Times New Roman"/>
          <w:noProof/>
          <w:sz w:val="28"/>
          <w:szCs w:val="28"/>
          <w:lang w:eastAsia="ru-RU"/>
        </w:rPr>
        <w:lastRenderedPageBreak/>
        <w:drawing>
          <wp:inline distT="0" distB="0" distL="0" distR="0">
            <wp:extent cx="3040912" cy="4051412"/>
            <wp:effectExtent l="0" t="0" r="7620" b="6350"/>
            <wp:docPr id="6" name="Рисунок 6" descr="C:\Users\User\Desktop\все для сайта\фото шар фантазий\IMG_20230113_1027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все для сайта\фото шар фантазий\IMG_20230113_102738.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61947" cy="4079437"/>
                    </a:xfrm>
                    <a:prstGeom prst="rect">
                      <a:avLst/>
                    </a:prstGeom>
                    <a:noFill/>
                    <a:ln>
                      <a:noFill/>
                    </a:ln>
                  </pic:spPr>
                </pic:pic>
              </a:graphicData>
            </a:graphic>
          </wp:inline>
        </w:drawing>
      </w:r>
      <w:r w:rsidRPr="00FA03F3">
        <w:rPr>
          <w:rFonts w:ascii="Times New Roman" w:hAnsi="Times New Roman" w:cs="Times New Roman"/>
          <w:sz w:val="28"/>
          <w:szCs w:val="28"/>
        </w:rPr>
        <w:t xml:space="preserve">   </w:t>
      </w:r>
      <w:r w:rsidRPr="00FA03F3">
        <w:rPr>
          <w:rFonts w:ascii="Times New Roman" w:hAnsi="Times New Roman" w:cs="Times New Roman"/>
          <w:noProof/>
          <w:sz w:val="28"/>
          <w:szCs w:val="28"/>
          <w:lang w:eastAsia="ru-RU"/>
        </w:rPr>
        <w:drawing>
          <wp:inline distT="0" distB="0" distL="0" distR="0">
            <wp:extent cx="3064547" cy="4082902"/>
            <wp:effectExtent l="0" t="0" r="2540" b="0"/>
            <wp:docPr id="7" name="Рисунок 7" descr="C:\Users\User\Desktop\все для сайта\фото шар фантазий\IMG_20230113_1028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все для сайта\фото шар фантазий\IMG_20230113_102810.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75397" cy="4097358"/>
                    </a:xfrm>
                    <a:prstGeom prst="rect">
                      <a:avLst/>
                    </a:prstGeom>
                    <a:noFill/>
                    <a:ln>
                      <a:noFill/>
                    </a:ln>
                  </pic:spPr>
                </pic:pic>
              </a:graphicData>
            </a:graphic>
          </wp:inline>
        </w:drawing>
      </w:r>
    </w:p>
    <w:p w:rsidR="000919D7" w:rsidRPr="00FA03F3" w:rsidRDefault="000919D7" w:rsidP="000919D7">
      <w:pPr>
        <w:spacing w:after="0"/>
        <w:ind w:firstLine="567"/>
        <w:rPr>
          <w:rFonts w:ascii="Times New Roman" w:hAnsi="Times New Roman" w:cs="Times New Roman"/>
          <w:sz w:val="28"/>
          <w:szCs w:val="28"/>
        </w:rPr>
      </w:pPr>
    </w:p>
    <w:p w:rsidR="000919D7" w:rsidRPr="00FA03F3" w:rsidRDefault="000919D7" w:rsidP="000919D7">
      <w:pPr>
        <w:spacing w:after="0"/>
        <w:ind w:firstLine="567"/>
        <w:rPr>
          <w:rFonts w:ascii="Times New Roman" w:hAnsi="Times New Roman" w:cs="Times New Roman"/>
          <w:sz w:val="28"/>
          <w:szCs w:val="28"/>
        </w:rPr>
      </w:pPr>
      <w:r w:rsidRPr="00FA03F3">
        <w:rPr>
          <w:rFonts w:ascii="Times New Roman" w:hAnsi="Times New Roman" w:cs="Times New Roman"/>
          <w:color w:val="FF0000"/>
          <w:sz w:val="28"/>
          <w:szCs w:val="28"/>
        </w:rPr>
        <w:t>Третий шар – это шар «Колючка».</w:t>
      </w:r>
      <w:r w:rsidRPr="00FA03F3">
        <w:rPr>
          <w:rFonts w:ascii="Times New Roman" w:hAnsi="Times New Roman" w:cs="Times New Roman"/>
          <w:sz w:val="28"/>
          <w:szCs w:val="28"/>
        </w:rPr>
        <w:t xml:space="preserve"> Шар сделан по типу игры «</w:t>
      </w:r>
      <w:proofErr w:type="spellStart"/>
      <w:r w:rsidRPr="00FA03F3">
        <w:rPr>
          <w:rFonts w:ascii="Times New Roman" w:hAnsi="Times New Roman" w:cs="Times New Roman"/>
          <w:sz w:val="28"/>
          <w:szCs w:val="28"/>
        </w:rPr>
        <w:t>Геоборд</w:t>
      </w:r>
      <w:proofErr w:type="spellEnd"/>
      <w:r w:rsidRPr="00FA03F3">
        <w:rPr>
          <w:rFonts w:ascii="Times New Roman" w:hAnsi="Times New Roman" w:cs="Times New Roman"/>
          <w:sz w:val="28"/>
          <w:szCs w:val="28"/>
        </w:rPr>
        <w:t xml:space="preserve">». Он представляет собой шар из пенопласта с расположенными на нем канцелярскими кнопками. «Колючка» — это шар конструирования и моделирования. Его использование направлено на то, чтобы научить детей повторять схемы вне зависимости от масштаба, а также самостоятельно составлять новые схемы, используя свое воображение. Шар «Колючка» может быть использован для следующих игр: </w:t>
      </w:r>
    </w:p>
    <w:p w:rsidR="000919D7" w:rsidRPr="00FA03F3" w:rsidRDefault="000919D7" w:rsidP="000919D7">
      <w:pPr>
        <w:pStyle w:val="a3"/>
        <w:numPr>
          <w:ilvl w:val="0"/>
          <w:numId w:val="1"/>
        </w:numPr>
        <w:spacing w:after="0"/>
        <w:rPr>
          <w:rFonts w:ascii="Times New Roman" w:hAnsi="Times New Roman"/>
          <w:sz w:val="28"/>
          <w:szCs w:val="28"/>
        </w:rPr>
      </w:pPr>
      <w:r w:rsidRPr="00FA03F3">
        <w:rPr>
          <w:rFonts w:ascii="Times New Roman" w:hAnsi="Times New Roman"/>
          <w:sz w:val="28"/>
          <w:szCs w:val="28"/>
        </w:rPr>
        <w:t xml:space="preserve">Игра «Составь схему». Педагог заранее подбирает схемы различных предметов, которые можно получить, если соединить несколько соседних точек. Детям предлагается выбрать схему и повторить ее на шаре с помощью </w:t>
      </w:r>
      <w:proofErr w:type="spellStart"/>
      <w:r w:rsidRPr="00FA03F3">
        <w:rPr>
          <w:rFonts w:ascii="Times New Roman" w:hAnsi="Times New Roman"/>
          <w:sz w:val="28"/>
          <w:szCs w:val="28"/>
        </w:rPr>
        <w:t>резиночек</w:t>
      </w:r>
      <w:proofErr w:type="spellEnd"/>
      <w:r w:rsidRPr="00FA03F3">
        <w:rPr>
          <w:rFonts w:ascii="Times New Roman" w:hAnsi="Times New Roman"/>
          <w:sz w:val="28"/>
          <w:szCs w:val="28"/>
        </w:rPr>
        <w:t xml:space="preserve"> или веревочек (натягивают их между головками кнопок).</w:t>
      </w:r>
    </w:p>
    <w:p w:rsidR="000919D7" w:rsidRPr="00FA03F3" w:rsidRDefault="000919D7" w:rsidP="000919D7">
      <w:pPr>
        <w:spacing w:after="0"/>
        <w:ind w:left="567"/>
        <w:rPr>
          <w:rFonts w:ascii="Times New Roman" w:hAnsi="Times New Roman" w:cs="Times New Roman"/>
          <w:sz w:val="28"/>
          <w:szCs w:val="28"/>
        </w:rPr>
      </w:pPr>
      <w:r w:rsidRPr="00FA03F3">
        <w:rPr>
          <w:rFonts w:ascii="Times New Roman" w:hAnsi="Times New Roman" w:cs="Times New Roman"/>
          <w:noProof/>
          <w:sz w:val="28"/>
          <w:szCs w:val="28"/>
          <w:lang w:eastAsia="ru-RU"/>
        </w:rPr>
        <w:drawing>
          <wp:inline distT="0" distB="0" distL="0" distR="0">
            <wp:extent cx="3099435" cy="2977116"/>
            <wp:effectExtent l="0" t="0" r="5715" b="0"/>
            <wp:docPr id="8" name="Рисунок 8" descr="C:\Users\User\Desktop\все для сайта\фото шар фантазий\IMG_20230113_103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все для сайта\фото шар фантазий\IMG_20230113_10313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4227" cy="3020140"/>
                    </a:xfrm>
                    <a:prstGeom prst="rect">
                      <a:avLst/>
                    </a:prstGeom>
                    <a:noFill/>
                    <a:ln>
                      <a:noFill/>
                    </a:ln>
                  </pic:spPr>
                </pic:pic>
              </a:graphicData>
            </a:graphic>
          </wp:inline>
        </w:drawing>
      </w:r>
      <w:r w:rsidRPr="00FA03F3">
        <w:rPr>
          <w:rFonts w:ascii="Times New Roman" w:hAnsi="Times New Roman" w:cs="Times New Roman"/>
          <w:sz w:val="28"/>
          <w:szCs w:val="28"/>
        </w:rPr>
        <w:t xml:space="preserve">   </w:t>
      </w:r>
      <w:r w:rsidRPr="00FA03F3">
        <w:rPr>
          <w:rFonts w:ascii="Times New Roman" w:hAnsi="Times New Roman" w:cs="Times New Roman"/>
          <w:noProof/>
          <w:sz w:val="28"/>
          <w:szCs w:val="28"/>
          <w:lang w:eastAsia="ru-RU"/>
        </w:rPr>
        <w:drawing>
          <wp:inline distT="0" distB="0" distL="0" distR="0">
            <wp:extent cx="3028950" cy="3009014"/>
            <wp:effectExtent l="0" t="0" r="0" b="1270"/>
            <wp:docPr id="9" name="Рисунок 9" descr="C:\Users\User\Desktop\все для сайта\фото шар фантазий\IMG_20230113_103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все для сайта\фото шар фантазий\IMG_20230113_103036.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83873" cy="3063576"/>
                    </a:xfrm>
                    <a:prstGeom prst="rect">
                      <a:avLst/>
                    </a:prstGeom>
                    <a:noFill/>
                    <a:ln>
                      <a:noFill/>
                    </a:ln>
                  </pic:spPr>
                </pic:pic>
              </a:graphicData>
            </a:graphic>
          </wp:inline>
        </w:drawing>
      </w:r>
    </w:p>
    <w:p w:rsidR="000919D7" w:rsidRPr="00FA03F3" w:rsidRDefault="000919D7" w:rsidP="00FA03F3">
      <w:pPr>
        <w:pStyle w:val="a3"/>
        <w:numPr>
          <w:ilvl w:val="0"/>
          <w:numId w:val="1"/>
        </w:numPr>
        <w:spacing w:after="0"/>
        <w:rPr>
          <w:rFonts w:ascii="Times New Roman" w:hAnsi="Times New Roman"/>
          <w:sz w:val="28"/>
          <w:szCs w:val="28"/>
        </w:rPr>
      </w:pPr>
      <w:r w:rsidRPr="00FA03F3">
        <w:rPr>
          <w:rFonts w:ascii="Times New Roman" w:hAnsi="Times New Roman"/>
          <w:sz w:val="28"/>
          <w:szCs w:val="28"/>
        </w:rPr>
        <w:lastRenderedPageBreak/>
        <w:t xml:space="preserve">Игра «Цифры и буквы». Детям предлагается составить на шаре схему буквы или цифры. Игру можно усложнить и разделить детей на команды. Участники команд по очереди составляют схему буквы или цифры, затем переворачивают шар так, чтобы цифра или буква оказалась перевернутой или «лежала на боку» и показывают другой команде. Задача команд – отгадать, какую букву или цифру составили на схеме их соперники. Педагог следит за тем, чтобы в игре участвовали все дети и, чтобы они правильно изображали цифры и буквы. Таким образом, многофункциональное пособие «Шары фантазий» позволяет развивать познавательную и эмоционально-волевую сферу ребёнка, обогащает представления ребенка об окружающем мире. Также данное пособие становится новой сферой общения детей, с ним расширяются возможности межличностных отношений, партнёрства, дружбы, товарищества. </w:t>
      </w:r>
    </w:p>
    <w:p w:rsidR="00FA03F3" w:rsidRPr="00FA03F3" w:rsidRDefault="00FA03F3" w:rsidP="00FA03F3">
      <w:pPr>
        <w:spacing w:after="0"/>
        <w:ind w:left="567"/>
        <w:rPr>
          <w:rFonts w:ascii="Times New Roman" w:hAnsi="Times New Roman" w:cs="Times New Roman"/>
          <w:sz w:val="28"/>
          <w:szCs w:val="28"/>
        </w:rPr>
      </w:pPr>
      <w:r w:rsidRPr="00FA03F3">
        <w:rPr>
          <w:rFonts w:ascii="Times New Roman" w:hAnsi="Times New Roman" w:cs="Times New Roman"/>
          <w:noProof/>
          <w:sz w:val="28"/>
          <w:szCs w:val="28"/>
          <w:lang w:eastAsia="ru-RU"/>
        </w:rPr>
        <w:drawing>
          <wp:inline distT="0" distB="0" distL="0" distR="0">
            <wp:extent cx="2998381" cy="3937338"/>
            <wp:effectExtent l="0" t="0" r="0" b="6350"/>
            <wp:docPr id="12" name="Рисунок 12" descr="C:\Users\User\Desktop\все для сайта\фото шар фантазий\IMG_20221228_152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все для сайта\фото шар фантазий\IMG_20221228_15222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98927" cy="3938055"/>
                    </a:xfrm>
                    <a:prstGeom prst="rect">
                      <a:avLst/>
                    </a:prstGeom>
                    <a:noFill/>
                    <a:ln>
                      <a:noFill/>
                    </a:ln>
                  </pic:spPr>
                </pic:pic>
              </a:graphicData>
            </a:graphic>
          </wp:inline>
        </w:drawing>
      </w:r>
      <w:r w:rsidRPr="00FA03F3">
        <w:rPr>
          <w:rFonts w:ascii="Times New Roman" w:hAnsi="Times New Roman" w:cs="Times New Roman"/>
          <w:sz w:val="28"/>
          <w:szCs w:val="28"/>
        </w:rPr>
        <w:t xml:space="preserve">   </w:t>
      </w:r>
      <w:r w:rsidRPr="00FA03F3">
        <w:rPr>
          <w:rFonts w:ascii="Times New Roman" w:hAnsi="Times New Roman" w:cs="Times New Roman"/>
          <w:noProof/>
          <w:sz w:val="28"/>
          <w:szCs w:val="28"/>
          <w:lang w:eastAsia="ru-RU"/>
        </w:rPr>
        <w:drawing>
          <wp:inline distT="0" distB="0" distL="0" distR="0">
            <wp:extent cx="3136604" cy="3954145"/>
            <wp:effectExtent l="0" t="0" r="6985" b="8255"/>
            <wp:docPr id="13" name="Рисунок 13" descr="C:\Users\User\Desktop\все для сайта\фото шар фантазий\IMG_20221228_151823_edit_586673523749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все для сайта\фото шар фантазий\IMG_20221228_151823_edit_58667352374910.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57709" cy="3980751"/>
                    </a:xfrm>
                    <a:prstGeom prst="rect">
                      <a:avLst/>
                    </a:prstGeom>
                    <a:noFill/>
                    <a:ln>
                      <a:noFill/>
                    </a:ln>
                  </pic:spPr>
                </pic:pic>
              </a:graphicData>
            </a:graphic>
          </wp:inline>
        </w:drawing>
      </w:r>
    </w:p>
    <w:p w:rsidR="000919D7" w:rsidRPr="00FA03F3" w:rsidRDefault="000919D7">
      <w:pPr>
        <w:rPr>
          <w:rFonts w:ascii="Times New Roman" w:hAnsi="Times New Roman" w:cs="Times New Roman"/>
          <w:sz w:val="28"/>
          <w:szCs w:val="28"/>
        </w:rPr>
      </w:pPr>
    </w:p>
    <w:sectPr w:rsidR="000919D7" w:rsidRPr="00FA03F3" w:rsidSect="000919D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2B7627"/>
    <w:multiLevelType w:val="hybridMultilevel"/>
    <w:tmpl w:val="29BC70A4"/>
    <w:lvl w:ilvl="0" w:tplc="A22854F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9D7"/>
    <w:rsid w:val="000919D7"/>
    <w:rsid w:val="002E0DB4"/>
    <w:rsid w:val="00C408FC"/>
    <w:rsid w:val="00FA03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6AD0A"/>
  <w15:chartTrackingRefBased/>
  <w15:docId w15:val="{542031E1-2F3C-4D6B-A614-172809A5F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19D7"/>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C408FC"/>
    <w:pPr>
      <w:ind w:left="720"/>
      <w:contextualSpacing/>
    </w:pPr>
    <w:rPr>
      <w:rFonts w:ascii="Calibri" w:eastAsia="Calibri" w:hAnsi="Calibri" w:cs="Times New Roman"/>
    </w:rPr>
  </w:style>
  <w:style w:type="paragraph" w:styleId="a4">
    <w:name w:val="Normal (Web)"/>
    <w:basedOn w:val="a"/>
    <w:uiPriority w:val="99"/>
    <w:unhideWhenUsed/>
    <w:rsid w:val="000919D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7E310-A6A1-4F2C-994C-BEC3F47E4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1673</Words>
  <Characters>9539</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1</cp:revision>
  <dcterms:created xsi:type="dcterms:W3CDTF">2023-01-13T06:28:00Z</dcterms:created>
  <dcterms:modified xsi:type="dcterms:W3CDTF">2023-01-13T06:47:00Z</dcterms:modified>
</cp:coreProperties>
</file>